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Alejandra Montes</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English 130</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March 28 2013</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Nathan Collins</w:t>
      </w:r>
    </w:p>
    <w:p w:rsidP="00000000" w:rsidRPr="00000000" w:rsidR="00000000" w:rsidDel="00000000" w:rsidRDefault="00000000">
      <w:pPr>
        <w:spacing w:lineRule="auto" w:line="480"/>
        <w:jc w:val="center"/>
      </w:pPr>
      <w:r w:rsidRPr="00000000" w:rsidR="00000000" w:rsidDel="00000000">
        <w:rPr>
          <w:rFonts w:cs="Times New Roman" w:hAnsi="Times New Roman" w:eastAsia="Times New Roman" w:ascii="Times New Roman"/>
          <w:sz w:val="24"/>
          <w:rtl w:val="0"/>
        </w:rPr>
        <w:t xml:space="preserve">Cultural Research Memo</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Fashion Posers</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u w:val="single"/>
          <w:rtl w:val="0"/>
        </w:rPr>
        <w:t xml:space="preserve">Cowboys</w:t>
      </w:r>
      <w:r w:rsidRPr="00000000" w:rsidR="00000000" w:rsidDel="00000000">
        <w:rPr>
          <w:rFonts w:cs="Times New Roman" w:hAnsi="Times New Roman" w:eastAsia="Times New Roman" w:ascii="Times New Roman"/>
          <w:sz w:val="24"/>
          <w:rtl w:val="0"/>
        </w:rPr>
        <w:t xml:space="preserve">: They wear cowboy hats, boots, a wide cowhide leather belt, form fitting blue-jeans, embroidered shirts, string ties, and a big belt buckle. They drive trucks that never carry anything, mostly, and gun racks with no guns. They listen to CW music and talk with a twang in their accent, often affected and intentional. Few even own horses, but some take vacations on dude ranches to play pretend western cowboys. They act very confident and try to appear as tough and manly.</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u w:val="single"/>
          <w:rtl w:val="0"/>
        </w:rPr>
        <w:t xml:space="preserve">Casuals: </w:t>
      </w:r>
      <w:r w:rsidRPr="00000000" w:rsidR="00000000" w:rsidDel="00000000">
        <w:rPr>
          <w:rFonts w:cs="Times New Roman" w:hAnsi="Times New Roman" w:eastAsia="Times New Roman" w:ascii="Times New Roman"/>
          <w:sz w:val="24"/>
          <w:rtl w:val="0"/>
        </w:rPr>
        <w:t xml:space="preserve">The casual subculture was not born in London, but began to grow as Liverpool football fans travelled to games in Europe, such as when a troupe of Liverpudlians followed their beloved team to a European Cup quarter-final against French side St Etienne. With every subsequent trip a new swag bag full of French and Italian designer fashions would follow.</w:t>
      </w:r>
    </w:p>
    <w:p w:rsidP="00000000" w:rsidRPr="00000000" w:rsidR="00000000" w:rsidDel="00000000" w:rsidRDefault="00000000">
      <w:pPr>
        <w:spacing w:lineRule="auto" w:line="480"/>
      </w:pPr>
      <w:r w:rsidRPr="00000000" w:rsidR="00000000" w:rsidDel="00000000">
        <w:rPr>
          <w:rtl w:val="0"/>
        </w:rPr>
      </w:r>
    </w:p>
    <w:p w:rsidP="00000000" w:rsidRPr="00000000" w:rsidR="00000000" w:rsidDel="00000000" w:rsidRDefault="00000000">
      <w:pPr>
        <w:spacing w:lineRule="auto" w:line="480"/>
      </w:pPr>
      <w:r w:rsidRPr="00000000" w:rsidR="00000000" w:rsidDel="00000000">
        <w:rPr>
          <w:rtl w:val="0"/>
        </w:rPr>
      </w:r>
    </w:p>
    <w:p w:rsidP="00000000" w:rsidRPr="00000000" w:rsidR="00000000" w:rsidDel="00000000" w:rsidRDefault="00000000">
      <w:pPr>
        <w:spacing w:lineRule="auto" w:line="480"/>
      </w:pPr>
      <w:r w:rsidRPr="00000000" w:rsidR="00000000" w:rsidDel="00000000">
        <w:rPr>
          <w:rtl w:val="0"/>
        </w:rPr>
      </w:r>
    </w:p>
    <w:p w:rsidP="00000000" w:rsidRPr="00000000" w:rsidR="00000000" w:rsidDel="00000000" w:rsidRDefault="00000000">
      <w:pPr>
        <w:spacing w:lineRule="auto" w:line="480"/>
      </w:pPr>
      <w:r w:rsidRPr="00000000" w:rsidR="00000000" w:rsidDel="00000000">
        <w:rPr>
          <w:rtl w:val="0"/>
        </w:rPr>
      </w:r>
    </w:p>
    <w:p w:rsidP="00000000" w:rsidRPr="00000000" w:rsidR="00000000" w:rsidDel="00000000" w:rsidRDefault="00000000">
      <w:pPr>
        <w:spacing w:lineRule="auto" w:line="480"/>
      </w:pPr>
      <w:r w:rsidRPr="00000000" w:rsidR="00000000" w:rsidDel="00000000">
        <w:rPr>
          <w:rtl w:val="0"/>
        </w:rPr>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u w:val="single"/>
          <w:rtl w:val="0"/>
        </w:rPr>
        <w:t xml:space="preserve">Works Cited:</w:t>
      </w:r>
      <w:r w:rsidRPr="00000000" w:rsidR="00000000" w:rsidDel="00000000">
        <w:rPr>
          <w:rtl w:val="0"/>
        </w:rPr>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u w:val="single"/>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highlight w:val="white"/>
          <w:u w:val="single"/>
          <w:rtl w:val="0"/>
        </w:rPr>
        <w:t xml:space="preserve">1. "Casual Hooligan Brands." </w:t>
      </w:r>
      <w:r w:rsidRPr="00000000" w:rsidR="00000000" w:rsidDel="00000000">
        <w:rPr>
          <w:rFonts w:cs="Times New Roman" w:hAnsi="Times New Roman" w:eastAsia="Times New Roman" w:ascii="Times New Roman"/>
          <w:i w:val="1"/>
          <w:sz w:val="24"/>
          <w:highlight w:val="white"/>
          <w:u w:val="single"/>
          <w:rtl w:val="0"/>
        </w:rPr>
        <w:t xml:space="preserve">Casual Hooligan Brands</w:t>
      </w:r>
      <w:r w:rsidRPr="00000000" w:rsidR="00000000" w:rsidDel="00000000">
        <w:rPr>
          <w:rFonts w:cs="Times New Roman" w:hAnsi="Times New Roman" w:eastAsia="Times New Roman" w:ascii="Times New Roman"/>
          <w:sz w:val="24"/>
          <w:highlight w:val="white"/>
          <w:u w:val="single"/>
          <w:rtl w:val="0"/>
        </w:rPr>
        <w:t xml:space="preserve">. N.p., n.d. Web. 21 May 2013. &lt;http://casualhoolbrands.wordpress.com/&gt;.</w:t>
      </w:r>
      <w:hyperlink r:id="rId5">
        <w:r w:rsidRPr="00000000" w:rsidR="00000000" w:rsidDel="00000000">
          <w:rPr>
            <w:rtl w:val="0"/>
          </w:rPr>
        </w:r>
      </w:hyperlink>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u w:val="single"/>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highlight w:val="white"/>
          <w:u w:val="single"/>
          <w:rtl w:val="0"/>
        </w:rPr>
        <w:t xml:space="preserve">2. "The Origins of the Cowboy Culture of Western America." </w:t>
      </w:r>
      <w:r w:rsidRPr="00000000" w:rsidR="00000000" w:rsidDel="00000000">
        <w:rPr>
          <w:rFonts w:cs="Times New Roman" w:hAnsi="Times New Roman" w:eastAsia="Times New Roman" w:ascii="Times New Roman"/>
          <w:i w:val="1"/>
          <w:sz w:val="24"/>
          <w:highlight w:val="white"/>
          <w:u w:val="single"/>
          <w:rtl w:val="0"/>
        </w:rPr>
        <w:t xml:space="preserve">The Origins of the Cowboy Culture of Western America</w:t>
      </w:r>
      <w:r w:rsidRPr="00000000" w:rsidR="00000000" w:rsidDel="00000000">
        <w:rPr>
          <w:rFonts w:cs="Times New Roman" w:hAnsi="Times New Roman" w:eastAsia="Times New Roman" w:ascii="Times New Roman"/>
          <w:sz w:val="24"/>
          <w:highlight w:val="white"/>
          <w:u w:val="single"/>
          <w:rtl w:val="0"/>
        </w:rPr>
        <w:t xml:space="preserve">. N.p., n.d. Web. 21 May 2013. &lt;http://www.sjsu.edu/faculty/watkins/cowboyculture.htm&gt;.</w:t>
      </w:r>
      <w:hyperlink r:id="rId6">
        <w:r w:rsidRPr="00000000" w:rsidR="00000000" w:rsidDel="00000000">
          <w:rPr>
            <w:rtl w:val="0"/>
          </w:rPr>
        </w:r>
      </w:hyperlink>
    </w:p>
    <w:p w:rsidP="00000000" w:rsidRPr="00000000" w:rsidR="00000000" w:rsidDel="00000000" w:rsidRDefault="00000000">
      <w:pPr>
        <w:spacing w:lineRule="auto" w:line="480"/>
      </w:pPr>
      <w:r w:rsidRPr="00000000" w:rsidR="00000000" w:rsidDel="00000000">
        <w:rPr>
          <w:rtl w:val="0"/>
        </w:rPr>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highlight w:val="white"/>
          <w:rtl w:val="0"/>
        </w:rPr>
        <w:t xml:space="preserve">3."Subcultures." </w:t>
      </w:r>
      <w:r w:rsidRPr="00000000" w:rsidR="00000000" w:rsidDel="00000000">
        <w:rPr>
          <w:rFonts w:cs="Times New Roman" w:hAnsi="Times New Roman" w:eastAsia="Times New Roman" w:ascii="Times New Roman"/>
          <w:i w:val="1"/>
          <w:sz w:val="24"/>
          <w:highlight w:val="white"/>
          <w:rtl w:val="0"/>
        </w:rPr>
        <w:t xml:space="preserve">Subcultures</w:t>
      </w:r>
      <w:r w:rsidRPr="00000000" w:rsidR="00000000" w:rsidDel="00000000">
        <w:rPr>
          <w:rFonts w:cs="Times New Roman" w:hAnsi="Times New Roman" w:eastAsia="Times New Roman" w:ascii="Times New Roman"/>
          <w:sz w:val="24"/>
          <w:highlight w:val="white"/>
          <w:rtl w:val="0"/>
        </w:rPr>
        <w:t xml:space="preserve">. N.p., n.d. Web. 21 May 2013. &lt;</w:t>
      </w:r>
      <w:hyperlink r:id="rId7">
        <w:r w:rsidRPr="00000000" w:rsidR="00000000" w:rsidDel="00000000">
          <w:rPr>
            <w:rFonts w:cs="Times New Roman" w:hAnsi="Times New Roman" w:eastAsia="Times New Roman" w:ascii="Times New Roman"/>
            <w:sz w:val="24"/>
            <w:highlight w:val="white"/>
            <w:u w:val="single"/>
            <w:rtl w:val="0"/>
          </w:rPr>
          <w:t xml:space="preserve">http://my.starstream.net/heretic/subcultures.htm</w:t>
        </w:r>
      </w:hyperlink>
      <w:r w:rsidRPr="00000000" w:rsidR="00000000" w:rsidDel="00000000">
        <w:rPr>
          <w:rFonts w:cs="Times New Roman" w:hAnsi="Times New Roman" w:eastAsia="Times New Roman" w:ascii="Times New Roman"/>
          <w:sz w:val="24"/>
          <w:highlight w:val="white"/>
          <w:rtl w:val="0"/>
        </w:rPr>
        <w:t xml:space="preserve">&gt;.</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4.</w:t>
      </w:r>
      <w:r w:rsidRPr="00000000" w:rsidR="00000000" w:rsidDel="00000000">
        <w:rPr>
          <w:rFonts w:cs="Times New Roman" w:hAnsi="Times New Roman" w:eastAsia="Times New Roman" w:ascii="Times New Roman"/>
          <w:sz w:val="24"/>
          <w:highlight w:val="white"/>
          <w:rtl w:val="0"/>
        </w:rPr>
        <w:t xml:space="preserve">"AskDefine | Define Casuals." </w:t>
      </w:r>
      <w:r w:rsidRPr="00000000" w:rsidR="00000000" w:rsidDel="00000000">
        <w:rPr>
          <w:rFonts w:cs="Times New Roman" w:hAnsi="Times New Roman" w:eastAsia="Times New Roman" w:ascii="Times New Roman"/>
          <w:i w:val="1"/>
          <w:sz w:val="24"/>
          <w:highlight w:val="white"/>
          <w:rtl w:val="0"/>
        </w:rPr>
        <w:t xml:space="preserve">Define Casuals</w:t>
      </w:r>
      <w:r w:rsidRPr="00000000" w:rsidR="00000000" w:rsidDel="00000000">
        <w:rPr>
          <w:rFonts w:cs="Times New Roman" w:hAnsi="Times New Roman" w:eastAsia="Times New Roman" w:ascii="Times New Roman"/>
          <w:sz w:val="24"/>
          <w:highlight w:val="white"/>
          <w:rtl w:val="0"/>
        </w:rPr>
        <w:t xml:space="preserve">. N.p., n.d. Web. 21 May 2013. &lt;http://casuals.askdefine.com/&gt;.</w:t>
      </w:r>
      <w:r w:rsidRPr="00000000" w:rsidR="00000000" w:rsidDel="00000000">
        <w:rPr>
          <w:rtl w:val="0"/>
        </w:rPr>
      </w:r>
    </w:p>
    <w:p w:rsidP="00000000" w:rsidRPr="00000000" w:rsidR="00000000" w:rsidDel="00000000" w:rsidRDefault="00000000">
      <w:pPr>
        <w:spacing w:lineRule="auto" w:line="480"/>
      </w:pPr>
      <w:r w:rsidRPr="00000000" w:rsidR="00000000" w:rsidDel="00000000">
        <w:rPr>
          <w:rtl w:val="0"/>
        </w:rPr>
        <w:t xml:space="preserve"> </w:t>
      </w:r>
    </w:p>
    <w:p w:rsidP="00000000" w:rsidRPr="00000000" w:rsidR="00000000" w:rsidDel="00000000" w:rsidRDefault="00000000">
      <w:pPr>
        <w:spacing w:lineRule="auto" w:line="480"/>
      </w:pPr>
      <w:r w:rsidRPr="00000000" w:rsidR="00000000" w:rsidDel="00000000">
        <w:rPr>
          <w:rtl w:val="0"/>
        </w:rPr>
        <w:t xml:space="preserve"> </w:t>
      </w:r>
    </w:p>
    <w:p w:rsidP="00000000" w:rsidRPr="00000000" w:rsidR="00000000" w:rsidDel="00000000" w:rsidRDefault="00000000">
      <w:pPr>
        <w:spacing w:lineRule="auto" w:line="48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sjsu.edu/faculty/watkins/cowboyculture.htm" Type="http://schemas.openxmlformats.org/officeDocument/2006/relationships/hyperlink" TargetMode="External" Id="rId6"/><Relationship Target="http://casualhoolbrands.wordpress.com" Type="http://schemas.openxmlformats.org/officeDocument/2006/relationships/hyperlink" TargetMode="External" Id="rId5"/><Relationship Target="http://my.starstream.net/heretic/subcultures.ht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Research_MEMO_AlejandraMontes.docx</dc:title>
</cp:coreProperties>
</file>